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8DD" w:rsidRDefault="000476AA">
      <w:pPr>
        <w:pStyle w:val="NormalWeb"/>
        <w:jc w:val="center"/>
        <w:rPr>
          <w:rFonts w:ascii="Arial" w:hAnsi="Arial" w:cs="Arial"/>
          <w:sz w:val="33"/>
          <w:szCs w:val="33"/>
        </w:rPr>
      </w:pPr>
      <w:r>
        <w:rPr>
          <w:rFonts w:ascii="Arial" w:hAnsi="Arial" w:cs="Arial"/>
          <w:sz w:val="33"/>
          <w:szCs w:val="33"/>
        </w:rPr>
        <w:t>Protocol of ELG1 HEK293 Cell-based Assay for High-throughput Screening</w:t>
      </w:r>
    </w:p>
    <w:p w:rsidR="004348DD" w:rsidRDefault="004348DD">
      <w:pPr>
        <w:spacing w:after="240"/>
        <w:rPr>
          <w:rFonts w:eastAsia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2"/>
        <w:gridCol w:w="780"/>
        <w:gridCol w:w="7079"/>
      </w:tblGrid>
      <w:tr w:rsidR="004348D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48DD" w:rsidRDefault="000476A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DOCUMENT: </w:t>
            </w:r>
          </w:p>
        </w:tc>
        <w:tc>
          <w:tcPr>
            <w:tcW w:w="750" w:type="dxa"/>
            <w:vAlign w:val="center"/>
            <w:hideMark/>
          </w:tcPr>
          <w:p w:rsidR="004348DD" w:rsidRDefault="004348DD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4348DD" w:rsidRDefault="000476AA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ELG1_TOX21_SLP_Version1.0</w:t>
            </w:r>
          </w:p>
        </w:tc>
      </w:tr>
      <w:tr w:rsidR="004348D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48DD" w:rsidRDefault="000476A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TITLE: </w:t>
            </w:r>
          </w:p>
        </w:tc>
        <w:tc>
          <w:tcPr>
            <w:tcW w:w="750" w:type="dxa"/>
            <w:vAlign w:val="center"/>
            <w:hideMark/>
          </w:tcPr>
          <w:p w:rsidR="004348DD" w:rsidRDefault="004348DD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4348DD" w:rsidRDefault="000476AA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Protocol of ELG1 HEK293 Cell-based Assay for High-throughput Screening</w:t>
            </w:r>
          </w:p>
        </w:tc>
      </w:tr>
    </w:tbl>
    <w:p w:rsidR="004348DD" w:rsidRDefault="000476AA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ASSAY RFERENCES: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462"/>
        <w:gridCol w:w="981"/>
        <w:gridCol w:w="898"/>
        <w:gridCol w:w="1403"/>
        <w:gridCol w:w="1440"/>
        <w:gridCol w:w="1238"/>
        <w:gridCol w:w="1338"/>
      </w:tblGrid>
      <w:tr w:rsidR="004348D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Target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Cell Lines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Species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Tissue of Origin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Readout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Provider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Toxicity Pathway</w:t>
            </w:r>
          </w:p>
        </w:tc>
      </w:tr>
      <w:tr w:rsidR="004348D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ATAD5</w:t>
            </w:r>
          </w:p>
          <w:p w:rsidR="0060050D" w:rsidRDefault="0060050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(Recombinant)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HEK293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Embryonic kidney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Luciferase reporter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Dr. Myung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Stress response</w:t>
            </w:r>
          </w:p>
        </w:tc>
      </w:tr>
    </w:tbl>
    <w:p w:rsidR="004348DD" w:rsidRDefault="004348DD">
      <w:pPr>
        <w:rPr>
          <w:rFonts w:eastAsia="Times New Roman"/>
        </w:rPr>
      </w:pPr>
    </w:p>
    <w:p w:rsidR="004348DD" w:rsidRDefault="000476AA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QUALITY CONTROL PRECAUTIONS:</w:t>
      </w:r>
    </w:p>
    <w:p w:rsidR="004348DD" w:rsidRDefault="000476AA">
      <w:pPr>
        <w:divId w:val="12165854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 Maintain cells below 85-90% confluence </w:t>
      </w:r>
    </w:p>
    <w:p w:rsidR="004348DD" w:rsidRDefault="000476AA">
      <w:pPr>
        <w:divId w:val="58977319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 Feed or passage cells twice a week</w:t>
      </w:r>
    </w:p>
    <w:p w:rsidR="004348DD" w:rsidRDefault="000476AA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MATERIALS and INSTRUMENTS: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381"/>
        <w:gridCol w:w="2141"/>
        <w:gridCol w:w="2238"/>
      </w:tblGrid>
      <w:tr w:rsidR="004348DD" w:rsidTr="00CD3B6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Supplies/Medium/Reagent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Manufacturer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Vender/Catalog Number</w:t>
            </w:r>
          </w:p>
        </w:tc>
      </w:tr>
      <w:tr w:rsidR="004348DD" w:rsidTr="00CD3B6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DMEM with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GlutaMAX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/ 10564 </w:t>
            </w:r>
          </w:p>
        </w:tc>
      </w:tr>
      <w:tr w:rsidR="004348DD" w:rsidTr="00CD3B6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Fetal Bovine Serum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Hyclone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Hyclone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/ SH30071.03 </w:t>
            </w:r>
          </w:p>
        </w:tc>
      </w:tr>
      <w:tr w:rsidR="004348DD" w:rsidTr="00CD3B6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Penicillin/Streptomycin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/ 15140 </w:t>
            </w:r>
          </w:p>
        </w:tc>
      </w:tr>
      <w:tr w:rsidR="004348DD" w:rsidTr="00CD3B6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4C0A7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Recovery Cell cultu</w:t>
            </w:r>
            <w:bookmarkStart w:id="0" w:name="_GoBack"/>
            <w:bookmarkEnd w:id="0"/>
            <w:r w:rsidR="000476AA">
              <w:rPr>
                <w:rFonts w:ascii="Arial" w:eastAsia="Times New Roman" w:hAnsi="Arial" w:cs="Arial"/>
                <w:sz w:val="20"/>
                <w:szCs w:val="20"/>
              </w:rPr>
              <w:t xml:space="preserve">re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/ 12648 </w:t>
            </w:r>
          </w:p>
        </w:tc>
      </w:tr>
      <w:tr w:rsidR="004348DD" w:rsidTr="00CD3B6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0.05% Trypsin-EDTA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/ 25300 </w:t>
            </w:r>
          </w:p>
        </w:tc>
      </w:tr>
      <w:tr w:rsidR="004348DD" w:rsidTr="00CD3B6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1536-well white solid plates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Greiner Bio-One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Greiner Bio-One / 789173-F </w:t>
            </w:r>
          </w:p>
        </w:tc>
      </w:tr>
      <w:tr w:rsidR="004348DD" w:rsidTr="00CD3B6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MULTIDROP COMBI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Electron Corporation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Electron Corporation </w:t>
            </w:r>
          </w:p>
        </w:tc>
      </w:tr>
      <w:tr w:rsidR="004348DD" w:rsidTr="00CD3B6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BioRAPTR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FRD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Beckman Coulter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Beckman Coulter </w:t>
            </w:r>
          </w:p>
        </w:tc>
      </w:tr>
      <w:tr w:rsidR="004348DD" w:rsidTr="00CD3B6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ViewLux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Plate Reader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Perkin Elmer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Perkin Elmer </w:t>
            </w:r>
          </w:p>
        </w:tc>
      </w:tr>
      <w:tr w:rsidR="004348DD" w:rsidTr="00CD3B6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Amplite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(TM) Luciferase Reporter Gene Assay Kit (Bright Glow)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AAT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Bioquest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AAT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Bioquest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/ 12520 </w:t>
            </w:r>
          </w:p>
        </w:tc>
      </w:tr>
      <w:tr w:rsidR="004348DD" w:rsidTr="00CD3B6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CellTiter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-Fluor (TM) Cell Viability Assay System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Promega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Promega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/ TB371</w:t>
            </w:r>
          </w:p>
        </w:tc>
      </w:tr>
      <w:tr w:rsidR="00CD3B62" w:rsidTr="00CD3B6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D3B62" w:rsidRDefault="00CD3B6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D3B62">
              <w:rPr>
                <w:rFonts w:ascii="Arial" w:eastAsia="Times New Roman" w:hAnsi="Arial" w:cs="Arial"/>
                <w:sz w:val="20"/>
                <w:szCs w:val="20"/>
              </w:rPr>
              <w:t>5-Fluorouridine</w:t>
            </w:r>
            <w:r w:rsidR="00BC61BB">
              <w:rPr>
                <w:rFonts w:ascii="Arial" w:eastAsia="Times New Roman" w:hAnsi="Arial" w:cs="Arial"/>
                <w:sz w:val="20"/>
                <w:szCs w:val="20"/>
              </w:rPr>
              <w:t xml:space="preserve"> (Agonist control compound)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D3B62" w:rsidRDefault="00CD3B6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Sigma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D3B62" w:rsidRDefault="00CD3B6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Sigma/</w:t>
            </w:r>
            <w:r w:rsidRPr="00CD3B62">
              <w:rPr>
                <w:rFonts w:ascii="Arial" w:eastAsia="Times New Roman" w:hAnsi="Arial" w:cs="Arial"/>
                <w:sz w:val="20"/>
                <w:szCs w:val="20"/>
              </w:rPr>
              <w:t>F5130</w:t>
            </w:r>
          </w:p>
        </w:tc>
      </w:tr>
    </w:tbl>
    <w:p w:rsidR="004348DD" w:rsidRDefault="004348DD">
      <w:pPr>
        <w:rPr>
          <w:rFonts w:eastAsia="Times New Roman"/>
        </w:rPr>
      </w:pPr>
    </w:p>
    <w:p w:rsidR="004348DD" w:rsidRDefault="000476AA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PROCEDURE:</w:t>
      </w:r>
    </w:p>
    <w:p w:rsidR="004348DD" w:rsidRDefault="000476AA">
      <w:pPr>
        <w:divId w:val="1379085541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 Cell handling:</w:t>
      </w:r>
    </w:p>
    <w:p w:rsidR="004348DD" w:rsidRDefault="000476AA">
      <w:pPr>
        <w:divId w:val="1536694995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1.1. Media Required:</w:t>
      </w:r>
    </w:p>
    <w:tbl>
      <w:tblPr>
        <w:tblW w:w="0" w:type="auto"/>
        <w:tblCellSpacing w:w="0" w:type="dxa"/>
        <w:tblInd w:w="15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389"/>
        <w:gridCol w:w="1427"/>
        <w:gridCol w:w="1428"/>
        <w:gridCol w:w="1428"/>
        <w:gridCol w:w="1338"/>
      </w:tblGrid>
      <w:tr w:rsidR="004348D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Component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Growth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Thaw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Freezing Medium</w:t>
            </w:r>
          </w:p>
        </w:tc>
      </w:tr>
      <w:tr w:rsidR="004348D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DMEM with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GlutaMAX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4348D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Fetal Bovine Serum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4348D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Penicillin &amp; Streptomycin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100U/ml &amp; 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100U/ml &amp; 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100U/ml &amp; 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4348D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CD3B62" w:rsidP="00CD3B6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Recovery Cell cultu</w:t>
            </w:r>
            <w:r w:rsidR="000476AA">
              <w:rPr>
                <w:rFonts w:ascii="Arial" w:eastAsia="Times New Roman" w:hAnsi="Arial" w:cs="Arial"/>
                <w:sz w:val="20"/>
                <w:szCs w:val="20"/>
              </w:rPr>
              <w:t xml:space="preserve">re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8DD" w:rsidRDefault="000476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100%</w:t>
            </w:r>
          </w:p>
        </w:tc>
      </w:tr>
    </w:tbl>
    <w:p w:rsidR="004348DD" w:rsidRDefault="000476AA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1.2. Thawing method</w:t>
      </w:r>
    </w:p>
    <w:p w:rsidR="004348DD" w:rsidRDefault="000476AA">
      <w:pPr>
        <w:divId w:val="169450222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1.2.1 Thaw a vial of cells in 9ml of pre-warmed medium and seed them in T75 flask at 2 million cells</w:t>
      </w:r>
    </w:p>
    <w:p w:rsidR="004348DD" w:rsidRDefault="000476AA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1.3. Propagation method</w:t>
      </w:r>
    </w:p>
    <w:p w:rsidR="004348DD" w:rsidRDefault="000476AA">
      <w:pPr>
        <w:divId w:val="13684390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1.3.1 </w:t>
      </w:r>
      <w:proofErr w:type="spellStart"/>
      <w:r>
        <w:rPr>
          <w:rFonts w:ascii="Arial" w:eastAsia="Times New Roman" w:hAnsi="Arial" w:cs="Arial"/>
          <w:sz w:val="20"/>
          <w:szCs w:val="20"/>
        </w:rPr>
        <w:t>Tr</w:t>
      </w:r>
      <w:r w:rsidR="00CD3B62">
        <w:rPr>
          <w:rFonts w:ascii="Arial" w:eastAsia="Times New Roman" w:hAnsi="Arial" w:cs="Arial"/>
          <w:sz w:val="20"/>
          <w:szCs w:val="20"/>
        </w:rPr>
        <w:t>y</w:t>
      </w:r>
      <w:r>
        <w:rPr>
          <w:rFonts w:ascii="Arial" w:eastAsia="Times New Roman" w:hAnsi="Arial" w:cs="Arial"/>
          <w:sz w:val="20"/>
          <w:szCs w:val="20"/>
        </w:rPr>
        <w:t>psinize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cells from the flask and centrifuge </w:t>
      </w:r>
    </w:p>
    <w:p w:rsidR="004348DD" w:rsidRDefault="00CD3B62">
      <w:pPr>
        <w:divId w:val="9348210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1.3.2 Add culture med</w:t>
      </w:r>
      <w:r w:rsidR="000476AA">
        <w:rPr>
          <w:rFonts w:ascii="Arial" w:eastAsia="Times New Roman" w:hAnsi="Arial" w:cs="Arial"/>
          <w:sz w:val="20"/>
          <w:szCs w:val="20"/>
        </w:rPr>
        <w:t>ium to the pellet and passage at 3-4 million per T-225 flask</w:t>
      </w:r>
    </w:p>
    <w:p w:rsidR="004348DD" w:rsidRDefault="000476AA">
      <w:pPr>
        <w:pStyle w:val="NormalWeb"/>
        <w:ind w:left="7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2. Assay Protocol</w:t>
      </w:r>
    </w:p>
    <w:p w:rsidR="004348DD" w:rsidRDefault="000476AA">
      <w:pPr>
        <w:divId w:val="44801025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 Harvest and 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cells in culture/assay medium </w:t>
      </w:r>
    </w:p>
    <w:p w:rsidR="004348DD" w:rsidRDefault="000476AA">
      <w:pPr>
        <w:divId w:val="74418804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2.2 Dispense 2000 cells/5uL/well (for agonist mode) into 1536-well tissue treated white/solid bottom plates </w:t>
      </w:r>
    </w:p>
    <w:p w:rsidR="004348DD" w:rsidRDefault="004D0884">
      <w:pPr>
        <w:divId w:val="208105354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2.3 Incubate the plates for 5</w:t>
      </w:r>
      <w:r w:rsidR="000476AA">
        <w:rPr>
          <w:rFonts w:ascii="Arial" w:eastAsia="Times New Roman" w:hAnsi="Arial" w:cs="Arial"/>
          <w:sz w:val="20"/>
          <w:szCs w:val="20"/>
        </w:rPr>
        <w:t xml:space="preserve">hrs at 37C and 5% CO2 </w:t>
      </w:r>
    </w:p>
    <w:p w:rsidR="004348DD" w:rsidRDefault="000476AA">
      <w:pPr>
        <w:divId w:val="251693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2.4 Transfer 23nL of compounds from the library collection and positive control to the assay </w:t>
      </w:r>
      <w:r w:rsidR="00285163">
        <w:rPr>
          <w:rFonts w:ascii="Arial" w:eastAsia="Times New Roman" w:hAnsi="Arial" w:cs="Arial"/>
          <w:sz w:val="20"/>
          <w:szCs w:val="20"/>
        </w:rPr>
        <w:t xml:space="preserve">plates through </w:t>
      </w:r>
      <w:proofErr w:type="spellStart"/>
      <w:r w:rsidR="00285163">
        <w:rPr>
          <w:rFonts w:ascii="Arial" w:eastAsia="Times New Roman" w:hAnsi="Arial" w:cs="Arial"/>
          <w:sz w:val="20"/>
          <w:szCs w:val="20"/>
        </w:rPr>
        <w:t>P</w:t>
      </w:r>
      <w:r>
        <w:rPr>
          <w:rFonts w:ascii="Arial" w:eastAsia="Times New Roman" w:hAnsi="Arial" w:cs="Arial"/>
          <w:sz w:val="20"/>
          <w:szCs w:val="20"/>
        </w:rPr>
        <w:t>intool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</w:p>
    <w:p w:rsidR="004348DD" w:rsidRDefault="000476AA">
      <w:pPr>
        <w:divId w:val="178730584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</w:t>
      </w:r>
      <w:r w:rsidR="00CD3B62">
        <w:rPr>
          <w:rFonts w:ascii="Arial" w:eastAsia="Times New Roman" w:hAnsi="Arial" w:cs="Arial"/>
          <w:sz w:val="20"/>
          <w:szCs w:val="20"/>
        </w:rPr>
        <w:t>.5 Incubate the plates for 15.5</w:t>
      </w:r>
      <w:r>
        <w:rPr>
          <w:rFonts w:ascii="Arial" w:eastAsia="Times New Roman" w:hAnsi="Arial" w:cs="Arial"/>
          <w:sz w:val="20"/>
          <w:szCs w:val="20"/>
        </w:rPr>
        <w:t xml:space="preserve">hrs at 37C and 5% CO2 </w:t>
      </w:r>
    </w:p>
    <w:p w:rsidR="004348DD" w:rsidRDefault="000476AA">
      <w:pPr>
        <w:divId w:val="110102942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2.6 Add 1ul of </w:t>
      </w:r>
      <w:proofErr w:type="spellStart"/>
      <w:r>
        <w:rPr>
          <w:rFonts w:ascii="Arial" w:eastAsia="Times New Roman" w:hAnsi="Arial" w:cs="Arial"/>
          <w:sz w:val="20"/>
          <w:szCs w:val="20"/>
        </w:rPr>
        <w:t>CellTiter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-Fluor (TM) Cell Viability reagent (5uL of AFC substrate added in 5ml of Buffer) </w:t>
      </w:r>
    </w:p>
    <w:p w:rsidR="004348DD" w:rsidRDefault="000476AA">
      <w:pPr>
        <w:divId w:val="204428706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2.7 Incubate the plates at room temperature for 30min </w:t>
      </w:r>
    </w:p>
    <w:p w:rsidR="004348DD" w:rsidRDefault="000476AA">
      <w:pPr>
        <w:divId w:val="212411027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2.8 Measure fluorescence by </w:t>
      </w:r>
      <w:proofErr w:type="spellStart"/>
      <w:r>
        <w:rPr>
          <w:rFonts w:ascii="Arial" w:eastAsia="Times New Roman" w:hAnsi="Arial" w:cs="Arial"/>
          <w:sz w:val="20"/>
          <w:szCs w:val="20"/>
        </w:rPr>
        <w:t>ViewLux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plate reader </w:t>
      </w:r>
    </w:p>
    <w:p w:rsidR="004348DD" w:rsidRDefault="000476AA">
      <w:pPr>
        <w:divId w:val="211740451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2.9 Add 4ul of </w:t>
      </w:r>
      <w:proofErr w:type="spellStart"/>
      <w:r>
        <w:rPr>
          <w:rFonts w:ascii="Arial" w:eastAsia="Times New Roman" w:hAnsi="Arial" w:cs="Arial"/>
          <w:sz w:val="20"/>
          <w:szCs w:val="20"/>
        </w:rPr>
        <w:t>Amplite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Luciferase (Bright Glow) reagent </w:t>
      </w:r>
    </w:p>
    <w:p w:rsidR="004348DD" w:rsidRDefault="000476AA">
      <w:pPr>
        <w:divId w:val="58473222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2.10 Incubate the plates at room temperature for 30min </w:t>
      </w:r>
    </w:p>
    <w:p w:rsidR="004348DD" w:rsidRDefault="000476AA">
      <w:pPr>
        <w:divId w:val="214192230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2.11 Measure luminescence by </w:t>
      </w:r>
      <w:proofErr w:type="spellStart"/>
      <w:r>
        <w:rPr>
          <w:rFonts w:ascii="Arial" w:eastAsia="Times New Roman" w:hAnsi="Arial" w:cs="Arial"/>
          <w:sz w:val="20"/>
          <w:szCs w:val="20"/>
        </w:rPr>
        <w:t>ViewLux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plate reader</w:t>
      </w:r>
    </w:p>
    <w:p w:rsidR="000476AA" w:rsidRDefault="000476AA">
      <w:pPr>
        <w:spacing w:after="240"/>
        <w:rPr>
          <w:rFonts w:eastAsia="Times New Roman"/>
        </w:rPr>
      </w:pPr>
      <w:r>
        <w:rPr>
          <w:rFonts w:eastAsia="Times New Roman"/>
        </w:rPr>
        <w:br/>
      </w:r>
      <w:r w:rsidR="0060050D">
        <w:rPr>
          <w:rFonts w:eastAsia="Times New Roman"/>
        </w:rPr>
        <w:tab/>
        <w:t>3. Assay Performance</w:t>
      </w:r>
    </w:p>
    <w:tbl>
      <w:tblPr>
        <w:tblW w:w="6096" w:type="dxa"/>
        <w:tblInd w:w="1278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16"/>
        <w:gridCol w:w="1890"/>
        <w:gridCol w:w="1890"/>
      </w:tblGrid>
      <w:tr w:rsidR="0060050D" w:rsidRPr="0060050D" w:rsidTr="00BC61BB">
        <w:trPr>
          <w:trHeight w:val="658"/>
        </w:trPr>
        <w:tc>
          <w:tcPr>
            <w:tcW w:w="2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0050D" w:rsidRDefault="0060050D" w:rsidP="0060050D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 w:rsidRPr="0060050D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ATAD5</w:t>
            </w:r>
          </w:p>
          <w:p w:rsidR="0060050D" w:rsidRPr="0060050D" w:rsidRDefault="00B37D47" w:rsidP="0060050D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(5-</w:t>
            </w:r>
            <w:r w:rsidR="0060050D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Fluorouridine</w:t>
            </w:r>
            <w:r w:rsidR="00BC61BB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; Agonist control</w:t>
            </w:r>
            <w:r w:rsidR="0060050D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)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0050D" w:rsidRDefault="0060050D" w:rsidP="0060050D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 w:rsidRPr="0060050D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Online Validation</w:t>
            </w:r>
          </w:p>
          <w:p w:rsidR="00BC61BB" w:rsidRPr="0060050D" w:rsidRDefault="00BC61BB" w:rsidP="0060050D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Agonist</w:t>
            </w:r>
          </w:p>
          <w:p w:rsidR="0060050D" w:rsidRPr="0060050D" w:rsidRDefault="0060050D" w:rsidP="0060050D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0050D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 xml:space="preserve">(Mean ± SD) 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0050D" w:rsidRPr="0060050D" w:rsidRDefault="0060050D" w:rsidP="0060050D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0050D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Online Validation</w:t>
            </w:r>
          </w:p>
          <w:p w:rsidR="0060050D" w:rsidRPr="0060050D" w:rsidRDefault="0060050D" w:rsidP="0060050D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0050D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Viability</w:t>
            </w:r>
          </w:p>
          <w:p w:rsidR="0060050D" w:rsidRPr="0060050D" w:rsidRDefault="0060050D" w:rsidP="0060050D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0050D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 xml:space="preserve">(Mean ± SD) </w:t>
            </w:r>
          </w:p>
        </w:tc>
      </w:tr>
      <w:tr w:rsidR="0060050D" w:rsidRPr="0060050D" w:rsidTr="00BC61BB">
        <w:trPr>
          <w:trHeight w:val="580"/>
        </w:trPr>
        <w:tc>
          <w:tcPr>
            <w:tcW w:w="2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0050D" w:rsidRPr="0060050D" w:rsidRDefault="0060050D" w:rsidP="0060050D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0050D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EC50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0050D" w:rsidRPr="0060050D" w:rsidRDefault="0060050D" w:rsidP="0060050D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0050D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 xml:space="preserve">1.80 ± 0.18 </w:t>
            </w:r>
            <w:r w:rsidRPr="0060050D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  <w:lang w:val="el-GR"/>
              </w:rPr>
              <w:t>μ</w:t>
            </w:r>
            <w:r w:rsidRPr="0060050D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>M</w:t>
            </w:r>
          </w:p>
          <w:p w:rsidR="0060050D" w:rsidRPr="0060050D" w:rsidRDefault="0060050D" w:rsidP="0060050D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0050D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>(n = 27)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0050D" w:rsidRPr="0060050D" w:rsidRDefault="0060050D" w:rsidP="0060050D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0050D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NA</w:t>
            </w:r>
          </w:p>
        </w:tc>
      </w:tr>
      <w:tr w:rsidR="0060050D" w:rsidRPr="0060050D" w:rsidTr="00BC61BB">
        <w:trPr>
          <w:trHeight w:val="332"/>
        </w:trPr>
        <w:tc>
          <w:tcPr>
            <w:tcW w:w="2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0050D" w:rsidRPr="0060050D" w:rsidRDefault="0060050D" w:rsidP="0060050D">
            <w:pPr>
              <w:spacing w:line="332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0050D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S/B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0050D" w:rsidRPr="0060050D" w:rsidRDefault="0060050D" w:rsidP="0060050D">
            <w:pPr>
              <w:spacing w:line="332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0050D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7.08 ± 0.19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0050D" w:rsidRPr="0060050D" w:rsidRDefault="0060050D" w:rsidP="0060050D">
            <w:pPr>
              <w:spacing w:line="332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0050D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 xml:space="preserve">3.47 </w:t>
            </w:r>
            <w:r w:rsidRPr="0060050D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>±</w:t>
            </w:r>
            <w:r w:rsidRPr="0060050D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 xml:space="preserve"> 0.09</w:t>
            </w:r>
          </w:p>
        </w:tc>
      </w:tr>
      <w:tr w:rsidR="0060050D" w:rsidRPr="0060050D" w:rsidTr="00BC61BB">
        <w:trPr>
          <w:trHeight w:val="495"/>
        </w:trPr>
        <w:tc>
          <w:tcPr>
            <w:tcW w:w="2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0050D" w:rsidRPr="0060050D" w:rsidRDefault="0060050D" w:rsidP="0060050D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0050D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CV (%) ⃰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0050D" w:rsidRPr="0060050D" w:rsidRDefault="0060050D" w:rsidP="0060050D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0050D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10.66 ± 1.39</w:t>
            </w:r>
          </w:p>
          <w:p w:rsidR="0060050D" w:rsidRPr="0060050D" w:rsidRDefault="0060050D" w:rsidP="0060050D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0050D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(n = 18)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0050D" w:rsidRPr="0060050D" w:rsidRDefault="0060050D" w:rsidP="0060050D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0050D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 xml:space="preserve">8.37 </w:t>
            </w:r>
            <w:r w:rsidRPr="0060050D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>±</w:t>
            </w:r>
            <w:r w:rsidRPr="0060050D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 xml:space="preserve"> 0.88</w:t>
            </w:r>
          </w:p>
          <w:p w:rsidR="0060050D" w:rsidRPr="0060050D" w:rsidRDefault="0060050D" w:rsidP="0060050D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0050D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(n = 18)</w:t>
            </w:r>
          </w:p>
        </w:tc>
      </w:tr>
      <w:tr w:rsidR="0060050D" w:rsidRPr="0060050D" w:rsidTr="00BC61BB">
        <w:trPr>
          <w:trHeight w:val="365"/>
        </w:trPr>
        <w:tc>
          <w:tcPr>
            <w:tcW w:w="2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0050D" w:rsidRPr="0060050D" w:rsidRDefault="0060050D" w:rsidP="0060050D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0050D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Z’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0050D" w:rsidRPr="0060050D" w:rsidRDefault="0060050D" w:rsidP="0060050D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0050D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0.81 ± 0.03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0050D" w:rsidRPr="0060050D" w:rsidRDefault="0060050D" w:rsidP="0060050D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0050D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 xml:space="preserve">0.81 </w:t>
            </w:r>
            <w:r w:rsidRPr="0060050D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>±</w:t>
            </w:r>
            <w:r w:rsidRPr="0060050D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 xml:space="preserve"> 0.03</w:t>
            </w:r>
          </w:p>
        </w:tc>
      </w:tr>
    </w:tbl>
    <w:p w:rsidR="0060050D" w:rsidRDefault="0060050D">
      <w:pPr>
        <w:spacing w:after="240"/>
        <w:rPr>
          <w:rFonts w:eastAsia="Times New Roman"/>
        </w:rPr>
      </w:pPr>
    </w:p>
    <w:p w:rsidR="0060050D" w:rsidRDefault="0060050D">
      <w:pPr>
        <w:spacing w:after="240"/>
        <w:rPr>
          <w:rFonts w:eastAsia="Times New Roman"/>
        </w:rPr>
      </w:pPr>
      <w:r>
        <w:rPr>
          <w:rFonts w:eastAsia="Times New Roman"/>
        </w:rPr>
        <w:tab/>
      </w:r>
      <w:r w:rsidR="00530681">
        <w:rPr>
          <w:rFonts w:eastAsia="Times New Roman"/>
        </w:rPr>
        <w:tab/>
      </w:r>
      <w:r w:rsidRPr="0060050D">
        <w:rPr>
          <w:rFonts w:eastAsia="Times New Roman"/>
        </w:rPr>
        <w:t>⃰ CV values shown represent average of DMSO pla</w:t>
      </w:r>
      <w:r>
        <w:rPr>
          <w:rFonts w:eastAsia="Times New Roman"/>
        </w:rPr>
        <w:t>tes and low concentration plates only.</w:t>
      </w:r>
    </w:p>
    <w:sectPr w:rsidR="006005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BF507B"/>
    <w:rsid w:val="000476AA"/>
    <w:rsid w:val="00285163"/>
    <w:rsid w:val="004348DD"/>
    <w:rsid w:val="004C0A75"/>
    <w:rsid w:val="004D0884"/>
    <w:rsid w:val="00530681"/>
    <w:rsid w:val="0060050D"/>
    <w:rsid w:val="00B37D47"/>
    <w:rsid w:val="00BC61BB"/>
    <w:rsid w:val="00BF507B"/>
    <w:rsid w:val="00CD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6935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102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8549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3909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0256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2227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199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044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9426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5541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4995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2222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5841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7062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3549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4513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0274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2305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Sakamuru, Srilatha (NIH/NCATS) [C]</dc:creator>
  <cp:lastModifiedBy>Sakamuru, Srilatha (NIH/NCATS) [C]</cp:lastModifiedBy>
  <cp:revision>10</cp:revision>
  <dcterms:created xsi:type="dcterms:W3CDTF">2016-02-11T21:04:00Z</dcterms:created>
  <dcterms:modified xsi:type="dcterms:W3CDTF">2016-02-17T17:48:00Z</dcterms:modified>
</cp:coreProperties>
</file>