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8C" w:rsidRDefault="00DC123E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AR-BLA HEK293 Cell-based Assay for High-throughput Screening</w:t>
      </w:r>
    </w:p>
    <w:p w:rsidR="0028638C" w:rsidRDefault="0028638C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2863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8C" w:rsidRDefault="00DC123E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28638C" w:rsidRDefault="0028638C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8638C" w:rsidRDefault="00DC123E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AR-BLA_TOX21_SLP_Version1.0</w:t>
            </w:r>
          </w:p>
        </w:tc>
      </w:tr>
      <w:tr w:rsidR="002863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8C" w:rsidRDefault="00DC123E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28638C" w:rsidRDefault="0028638C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8638C" w:rsidRDefault="00DC123E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AR-BLA HEK293 Cell-based Assay for High-throughput Screening</w:t>
            </w:r>
          </w:p>
        </w:tc>
      </w:tr>
    </w:tbl>
    <w:p w:rsidR="0028638C" w:rsidRDefault="00DC123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53"/>
        <w:gridCol w:w="933"/>
        <w:gridCol w:w="1360"/>
        <w:gridCol w:w="1230"/>
        <w:gridCol w:w="1322"/>
        <w:gridCol w:w="1142"/>
        <w:gridCol w:w="1120"/>
      </w:tblGrid>
      <w:tr w:rsid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Androgen receptor : LBD</w:t>
            </w:r>
          </w:p>
          <w:p w:rsidR="00D17C3F" w:rsidRDefault="00D17C3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(Recombinant)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HEK293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Rat</w:t>
            </w:r>
            <w:r w:rsidR="00D86905">
              <w:rPr>
                <w:rFonts w:ascii="Arial" w:eastAsia="Times New Roman" w:hAnsi="Arial" w:cs="Arial"/>
                <w:sz w:val="20"/>
                <w:szCs w:val="20"/>
              </w:rPr>
              <w:t xml:space="preserve"> (Androgen Receptor)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Embryonic kidney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 lactamase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28638C" w:rsidRDefault="0028638C">
      <w:pPr>
        <w:rPr>
          <w:rFonts w:eastAsia="Times New Roman"/>
        </w:rPr>
      </w:pPr>
    </w:p>
    <w:p w:rsidR="0028638C" w:rsidRDefault="00DC123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28638C" w:rsidRDefault="00DC123E">
      <w:pPr>
        <w:divId w:val="36484031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-Cell culture is maintained by passaging twice a week and should not reach more than 90% confluence </w:t>
      </w:r>
    </w:p>
    <w:p w:rsidR="0028638C" w:rsidRDefault="00DC123E">
      <w:pPr>
        <w:divId w:val="185252915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-The </w:t>
      </w:r>
      <w:r w:rsidR="00D60441">
        <w:rPr>
          <w:rFonts w:ascii="Arial" w:eastAsia="Times New Roman" w:hAnsi="Arial" w:cs="Arial"/>
          <w:sz w:val="20"/>
          <w:szCs w:val="20"/>
        </w:rPr>
        <w:t>assay should be performed in bla</w:t>
      </w:r>
      <w:r>
        <w:rPr>
          <w:rFonts w:ascii="Arial" w:eastAsia="Times New Roman" w:hAnsi="Arial" w:cs="Arial"/>
          <w:sz w:val="20"/>
          <w:szCs w:val="20"/>
        </w:rPr>
        <w:t>ck-clear bottom 1536 well plates, so the bottom of the plates should not be touched</w:t>
      </w:r>
    </w:p>
    <w:p w:rsidR="0028638C" w:rsidRDefault="00DC123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48"/>
        <w:gridCol w:w="2533"/>
        <w:gridCol w:w="2679"/>
      </w:tblGrid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-DMEM, high glucose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-Invitrogen/11965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-Invitrogen/11058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-Invitrogen/26400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-Invitrogen/15630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-Invitrogen/11140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-Invitrogen/11360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and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-Invitrogen/10687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-Invitrogen/R250-01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-Greiner/789092F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LiveBLAzer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B/G FRET substrate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-Invitrogen/K1028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dispenser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28638C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</w:tr>
      <w:tr w:rsidR="00D86905" w:rsidTr="00D8690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905" w:rsidRDefault="00D8690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R1881 or </w:t>
            </w:r>
            <w:proofErr w:type="spellStart"/>
            <w:r w:rsidRPr="00D86905">
              <w:rPr>
                <w:rFonts w:ascii="Arial" w:eastAsia="Times New Roman" w:hAnsi="Arial" w:cs="Arial"/>
                <w:sz w:val="20"/>
                <w:szCs w:val="20"/>
              </w:rPr>
              <w:t>Methyltrienolone</w:t>
            </w:r>
            <w:proofErr w:type="spellEnd"/>
          </w:p>
          <w:p w:rsidR="00D86905" w:rsidRDefault="00D8690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905" w:rsidRDefault="00D8690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6905" w:rsidRDefault="00D86905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 Perkin Elmer/</w:t>
            </w:r>
            <w:r>
              <w:t xml:space="preserve"> </w:t>
            </w:r>
            <w:r w:rsidRPr="00D86905">
              <w:rPr>
                <w:rFonts w:ascii="Arial" w:eastAsia="Times New Roman" w:hAnsi="Arial" w:cs="Arial"/>
                <w:sz w:val="20"/>
                <w:szCs w:val="20"/>
              </w:rPr>
              <w:t>NLP005005MG</w:t>
            </w:r>
          </w:p>
        </w:tc>
      </w:tr>
    </w:tbl>
    <w:p w:rsidR="0028638C" w:rsidRDefault="0028638C">
      <w:pPr>
        <w:rPr>
          <w:rFonts w:eastAsia="Times New Roman"/>
        </w:rPr>
      </w:pPr>
    </w:p>
    <w:p w:rsidR="0028638C" w:rsidRDefault="00DC123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28638C" w:rsidRDefault="00DC123E">
      <w:pPr>
        <w:divId w:val="792989699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28638C" w:rsidRDefault="00DC123E">
      <w:pPr>
        <w:divId w:val="142476018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95"/>
        <w:gridCol w:w="1475"/>
        <w:gridCol w:w="1475"/>
        <w:gridCol w:w="1475"/>
        <w:gridCol w:w="1290"/>
      </w:tblGrid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-DMEM, high glucose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and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-80ug/ml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-80ug/ml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8638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38C" w:rsidRDefault="00DC123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28638C" w:rsidRDefault="00DC123E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28638C" w:rsidRDefault="00DC123E">
      <w:pPr>
        <w:divId w:val="9001184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1.2.1 -1ml frozen cells of AR-</w:t>
      </w:r>
      <w:proofErr w:type="spellStart"/>
      <w:r>
        <w:rPr>
          <w:rFonts w:ascii="Arial" w:eastAsia="Times New Roman" w:hAnsi="Arial" w:cs="Arial"/>
          <w:sz w:val="20"/>
          <w:szCs w:val="20"/>
        </w:rPr>
        <w:t>bla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were taken in pre-warmed 10ml of thaw medium for centrifuging </w:t>
      </w:r>
    </w:p>
    <w:p w:rsidR="0028638C" w:rsidRDefault="00DC123E">
      <w:pPr>
        <w:divId w:val="143551803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1.2.2 -Thaw medium is used to re</w:t>
      </w:r>
      <w:r w:rsidR="00D86905">
        <w:rPr>
          <w:rFonts w:ascii="Arial" w:eastAsia="Times New Roman" w:hAnsi="Arial" w:cs="Arial"/>
          <w:sz w:val="20"/>
          <w:szCs w:val="20"/>
        </w:rPr>
        <w:t>-</w:t>
      </w:r>
      <w:r>
        <w:rPr>
          <w:rFonts w:ascii="Arial" w:eastAsia="Times New Roman" w:hAnsi="Arial" w:cs="Arial"/>
          <w:sz w:val="20"/>
          <w:szCs w:val="20"/>
        </w:rPr>
        <w:t xml:space="preserve">suspend the pellet </w:t>
      </w:r>
    </w:p>
    <w:p w:rsidR="0028638C" w:rsidRDefault="00DC123E">
      <w:pPr>
        <w:divId w:val="199171434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1.2.3 -Seed the cells at 2 million per T-75 flask with thaw medium</w:t>
      </w:r>
    </w:p>
    <w:p w:rsidR="0028638C" w:rsidRDefault="00DC123E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28638C" w:rsidRDefault="00DC123E">
      <w:pPr>
        <w:divId w:val="17136519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1.3.1 -Detach the cells from the flask using 0.05% Trypsin </w:t>
      </w:r>
    </w:p>
    <w:p w:rsidR="0028638C" w:rsidRDefault="00DC123E">
      <w:pPr>
        <w:divId w:val="4706956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1.3.2 -The cells are re-seeded in T-225 flask at 3-4 million</w:t>
      </w:r>
    </w:p>
    <w:p w:rsidR="0028638C" w:rsidRDefault="00DC123E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28638C" w:rsidRDefault="00DC123E">
      <w:pPr>
        <w:divId w:val="90834140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2.1 -Spin down the cells after rinsing the cells with DPBS and 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trypsinizing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28638C" w:rsidRDefault="00DC123E">
      <w:pPr>
        <w:divId w:val="50863827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2.2 </w:t>
      </w:r>
      <w:r w:rsidR="00D86905">
        <w:rPr>
          <w:rFonts w:ascii="Arial" w:eastAsia="Times New Roman" w:hAnsi="Arial" w:cs="Arial"/>
          <w:sz w:val="20"/>
          <w:szCs w:val="20"/>
        </w:rPr>
        <w:t>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assay medium </w:t>
      </w:r>
    </w:p>
    <w:p w:rsidR="00D17C3F" w:rsidRDefault="00DC123E" w:rsidP="00D17C3F">
      <w:pPr>
        <w:divId w:val="11626550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2.3 -Plate the cells in black-clear bottom 1536 well plate at 2000/well/6uL through </w:t>
      </w:r>
      <w:r w:rsidR="00D17C3F">
        <w:rPr>
          <w:rFonts w:ascii="Arial" w:eastAsia="Times New Roman" w:hAnsi="Arial" w:cs="Arial"/>
          <w:sz w:val="20"/>
          <w:szCs w:val="20"/>
        </w:rPr>
        <w:t xml:space="preserve">8 tip </w:t>
      </w:r>
      <w:proofErr w:type="spellStart"/>
      <w:r w:rsidR="00D17C3F"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 w:rsidR="00D17C3F">
        <w:rPr>
          <w:rFonts w:ascii="Arial" w:eastAsia="Times New Roman" w:hAnsi="Arial" w:cs="Arial"/>
          <w:sz w:val="20"/>
          <w:szCs w:val="20"/>
        </w:rPr>
        <w:t xml:space="preserve"> plate dispenser</w:t>
      </w:r>
    </w:p>
    <w:p w:rsidR="0028638C" w:rsidRDefault="00D86905" w:rsidP="00D17C3F">
      <w:pPr>
        <w:divId w:val="11626550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2.4 -Incubate at 37C for </w:t>
      </w:r>
      <w:r w:rsidR="00DC123E">
        <w:rPr>
          <w:rFonts w:ascii="Arial" w:eastAsia="Times New Roman" w:hAnsi="Arial" w:cs="Arial"/>
          <w:sz w:val="20"/>
          <w:szCs w:val="20"/>
        </w:rPr>
        <w:t xml:space="preserve">5hrs </w:t>
      </w:r>
    </w:p>
    <w:p w:rsidR="0028638C" w:rsidRDefault="00DC123E">
      <w:pPr>
        <w:divId w:val="14295463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2.5 -Transfer 23nL of compounds from the library collection and positive contr</w:t>
      </w:r>
      <w:r w:rsidR="00CA2249">
        <w:rPr>
          <w:rFonts w:ascii="Arial" w:eastAsia="Times New Roman" w:hAnsi="Arial" w:cs="Arial"/>
          <w:sz w:val="20"/>
          <w:szCs w:val="20"/>
        </w:rPr>
        <w:t xml:space="preserve">ol to the assay plates through </w:t>
      </w:r>
      <w:proofErr w:type="spellStart"/>
      <w:r w:rsidR="00CA2249">
        <w:rPr>
          <w:rFonts w:ascii="Arial" w:eastAsia="Times New Roman" w:hAnsi="Arial" w:cs="Arial"/>
          <w:sz w:val="20"/>
          <w:szCs w:val="20"/>
        </w:rPr>
        <w:t>P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28638C" w:rsidRDefault="00DC123E">
      <w:pPr>
        <w:divId w:val="23016553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2.6 -Incubate at 37C for 16hrs </w:t>
      </w:r>
    </w:p>
    <w:p w:rsidR="0028638C" w:rsidRDefault="00DC123E">
      <w:pPr>
        <w:divId w:val="3284874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</w:t>
      </w:r>
      <w:r w:rsidR="002F598A">
        <w:rPr>
          <w:rFonts w:ascii="Arial" w:eastAsia="Times New Roman" w:hAnsi="Arial" w:cs="Arial"/>
          <w:sz w:val="20"/>
          <w:szCs w:val="20"/>
        </w:rPr>
        <w:t>7 -Add 1uL of CCF4 (FRET Substra</w:t>
      </w:r>
      <w:r>
        <w:rPr>
          <w:rFonts w:ascii="Arial" w:eastAsia="Times New Roman" w:hAnsi="Arial" w:cs="Arial"/>
          <w:sz w:val="20"/>
          <w:szCs w:val="20"/>
        </w:rPr>
        <w:t>te) dye using a single tip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28638C" w:rsidRDefault="00DC123E">
      <w:pPr>
        <w:divId w:val="110488110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2.8 -Incubate </w:t>
      </w:r>
      <w:r w:rsidR="00D86905">
        <w:rPr>
          <w:rFonts w:ascii="Arial" w:eastAsia="Times New Roman" w:hAnsi="Arial" w:cs="Arial"/>
          <w:sz w:val="20"/>
          <w:szCs w:val="20"/>
        </w:rPr>
        <w:t xml:space="preserve">at room temperature for </w:t>
      </w:r>
      <w:r>
        <w:rPr>
          <w:rFonts w:ascii="Arial" w:eastAsia="Times New Roman" w:hAnsi="Arial" w:cs="Arial"/>
          <w:sz w:val="20"/>
          <w:szCs w:val="20"/>
        </w:rPr>
        <w:t xml:space="preserve">2hrs </w:t>
      </w:r>
    </w:p>
    <w:p w:rsidR="0028638C" w:rsidRDefault="00DC123E">
      <w:pPr>
        <w:divId w:val="107894093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2.9 -Read the fluorescence intensity through Envision plate reader</w:t>
      </w:r>
    </w:p>
    <w:p w:rsidR="00DC123E" w:rsidRDefault="00DC123E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D17C3F">
        <w:rPr>
          <w:rFonts w:eastAsia="Times New Roman"/>
        </w:rPr>
        <w:tab/>
        <w:t>3. Assay Performance</w:t>
      </w:r>
    </w:p>
    <w:tbl>
      <w:tblPr>
        <w:tblW w:w="4266" w:type="dxa"/>
        <w:tblInd w:w="121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66"/>
        <w:gridCol w:w="1800"/>
      </w:tblGrid>
      <w:tr w:rsidR="00D17C3F" w:rsidRPr="00D17C3F" w:rsidTr="0054586A">
        <w:trPr>
          <w:trHeight w:val="622"/>
        </w:trPr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Default="00D17C3F" w:rsidP="00D17C3F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D17C3F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AR-</w:t>
            </w:r>
            <w:proofErr w:type="spellStart"/>
            <w:r w:rsidRPr="00D17C3F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bla</w:t>
            </w:r>
            <w:proofErr w:type="spellEnd"/>
          </w:p>
          <w:p w:rsidR="00D17C3F" w:rsidRPr="00D17C3F" w:rsidRDefault="0054586A" w:rsidP="00D17C3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="00D86905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R1881; Agonist control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Default="00D17C3F" w:rsidP="00D17C3F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D17C3F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E837CC" w:rsidRPr="00D17C3F" w:rsidRDefault="00E837CC" w:rsidP="00D17C3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Agonist</w:t>
            </w:r>
          </w:p>
          <w:p w:rsidR="00D17C3F" w:rsidRPr="00D17C3F" w:rsidRDefault="00D17C3F" w:rsidP="00D17C3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D17C3F" w:rsidRPr="00D17C3F" w:rsidTr="0054586A">
        <w:trPr>
          <w:trHeight w:val="583"/>
        </w:trPr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Pr="00D17C3F" w:rsidRDefault="00D17C3F" w:rsidP="00D17C3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Pr="00D17C3F" w:rsidRDefault="00D17C3F" w:rsidP="00D17C3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1.06 ± 0.10 </w:t>
            </w:r>
            <w:proofErr w:type="spellStart"/>
            <w:r w:rsidRPr="00D17C3F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nM</w:t>
            </w:r>
            <w:proofErr w:type="spellEnd"/>
          </w:p>
          <w:p w:rsidR="00D17C3F" w:rsidRPr="00D17C3F" w:rsidRDefault="00D17C3F" w:rsidP="00D17C3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</w:tr>
      <w:tr w:rsidR="00D17C3F" w:rsidRPr="00D17C3F" w:rsidTr="0054586A">
        <w:trPr>
          <w:trHeight w:val="255"/>
        </w:trPr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Pr="00D17C3F" w:rsidRDefault="00D17C3F" w:rsidP="00D17C3F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Pr="00D17C3F" w:rsidRDefault="00D17C3F" w:rsidP="00D17C3F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2.07 ± 0.18</w:t>
            </w:r>
          </w:p>
        </w:tc>
      </w:tr>
      <w:tr w:rsidR="00D17C3F" w:rsidRPr="00D17C3F" w:rsidTr="0054586A">
        <w:trPr>
          <w:trHeight w:val="495"/>
        </w:trPr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Pr="00D17C3F" w:rsidRDefault="00D17C3F" w:rsidP="00D17C3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Pr="00D17C3F" w:rsidRDefault="00D17C3F" w:rsidP="00D17C3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6.67 ± 2.36</w:t>
            </w:r>
          </w:p>
          <w:p w:rsidR="00D17C3F" w:rsidRPr="00D17C3F" w:rsidRDefault="00D17C3F" w:rsidP="00D17C3F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D17C3F" w:rsidRPr="00D17C3F" w:rsidTr="0054586A">
        <w:trPr>
          <w:trHeight w:val="255"/>
        </w:trPr>
        <w:tc>
          <w:tcPr>
            <w:tcW w:w="24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Pr="00D17C3F" w:rsidRDefault="00D17C3F" w:rsidP="00D17C3F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C3F" w:rsidRPr="00D17C3F" w:rsidRDefault="00D17C3F" w:rsidP="00D17C3F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17C3F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0.34 ± 0.13</w:t>
            </w:r>
          </w:p>
        </w:tc>
      </w:tr>
    </w:tbl>
    <w:p w:rsidR="00605613" w:rsidRDefault="00605613" w:rsidP="00D17C3F">
      <w:pPr>
        <w:tabs>
          <w:tab w:val="left" w:pos="1080"/>
          <w:tab w:val="left" w:pos="1530"/>
        </w:tabs>
        <w:spacing w:after="240"/>
        <w:rPr>
          <w:rFonts w:eastAsia="Times New Roman"/>
        </w:rPr>
      </w:pPr>
    </w:p>
    <w:p w:rsidR="00D17C3F" w:rsidRPr="00D17C3F" w:rsidRDefault="00605613" w:rsidP="00D17C3F">
      <w:pPr>
        <w:tabs>
          <w:tab w:val="left" w:pos="1080"/>
          <w:tab w:val="left" w:pos="1530"/>
        </w:tabs>
        <w:spacing w:after="240"/>
        <w:rPr>
          <w:rFonts w:eastAsia="Times New Roman"/>
        </w:rPr>
      </w:pPr>
      <w:r>
        <w:rPr>
          <w:rFonts w:eastAsia="Times New Roman"/>
        </w:rPr>
        <w:tab/>
      </w:r>
      <w:r w:rsidR="00D17C3F">
        <w:rPr>
          <w:rFonts w:eastAsia="Times New Roman"/>
        </w:rPr>
        <w:tab/>
      </w:r>
      <w:r w:rsidR="00D17C3F" w:rsidRPr="00D17C3F">
        <w:rPr>
          <w:rFonts w:eastAsia="Times New Roman"/>
        </w:rPr>
        <w:t>⃰ CV values shown represent average of DMSO plates and low concentration plates</w:t>
      </w:r>
      <w:r w:rsidR="008D3BE9">
        <w:rPr>
          <w:rFonts w:eastAsia="Times New Roman"/>
        </w:rPr>
        <w:t xml:space="preserve"> only</w:t>
      </w:r>
    </w:p>
    <w:p w:rsidR="00D17C3F" w:rsidRDefault="00D17C3F" w:rsidP="00D17C3F">
      <w:pPr>
        <w:tabs>
          <w:tab w:val="left" w:pos="1080"/>
          <w:tab w:val="left" w:pos="1530"/>
        </w:tabs>
        <w:spacing w:after="240"/>
        <w:rPr>
          <w:rFonts w:eastAsia="Times New Roman"/>
        </w:rPr>
      </w:pPr>
    </w:p>
    <w:sectPr w:rsidR="00D17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F2233"/>
    <w:rsid w:val="0028638C"/>
    <w:rsid w:val="002F598A"/>
    <w:rsid w:val="0054586A"/>
    <w:rsid w:val="00605613"/>
    <w:rsid w:val="008D3BE9"/>
    <w:rsid w:val="00CA2249"/>
    <w:rsid w:val="00D17C3F"/>
    <w:rsid w:val="00D60441"/>
    <w:rsid w:val="00D86905"/>
    <w:rsid w:val="00DC123E"/>
    <w:rsid w:val="00E837CC"/>
    <w:rsid w:val="00FF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874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56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184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50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553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4031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827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76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69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140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93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1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018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36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03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191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15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341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11</cp:revision>
  <dcterms:created xsi:type="dcterms:W3CDTF">2016-02-11T20:45:00Z</dcterms:created>
  <dcterms:modified xsi:type="dcterms:W3CDTF">2016-02-17T17:45:00Z</dcterms:modified>
</cp:coreProperties>
</file>